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 w:rsidR="0005270B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05270B">
        <w:rPr>
          <w:rFonts w:ascii="Times New Roman" w:hAnsi="Times New Roman"/>
          <w:color w:val="000000"/>
        </w:rPr>
        <w:t>13.09.2018</w:t>
      </w:r>
      <w:r>
        <w:rPr>
          <w:rFonts w:ascii="Times New Roman" w:hAnsi="Times New Roman"/>
          <w:color w:val="000000"/>
        </w:rPr>
        <w:t xml:space="preserve"> г. №</w:t>
      </w:r>
      <w:r w:rsidR="0005270B">
        <w:rPr>
          <w:rFonts w:ascii="Times New Roman" w:hAnsi="Times New Roman"/>
          <w:color w:val="000000"/>
        </w:rPr>
        <w:t>1288/18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За  </w:t>
      </w:r>
      <w:r w:rsidR="001A3DDF">
        <w:rPr>
          <w:rFonts w:ascii="Times New Roman" w:hAnsi="Times New Roman"/>
          <w:b/>
          <w:bCs/>
          <w:color w:val="000000" w:themeColor="text1"/>
          <w:lang w:val="en-US"/>
        </w:rPr>
        <w:t>IV</w:t>
      </w:r>
      <w:r w:rsidR="001A3DDF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квартал 201</w:t>
      </w:r>
      <w:r w:rsidR="00C11F80">
        <w:rPr>
          <w:rFonts w:ascii="Times New Roman" w:hAnsi="Times New Roman"/>
          <w:b/>
          <w:bCs/>
          <w:color w:val="000000" w:themeColor="text1"/>
        </w:rPr>
        <w:t>9</w:t>
      </w:r>
      <w:r>
        <w:rPr>
          <w:rFonts w:ascii="Times New Roman" w:hAnsi="Times New Roman"/>
          <w:b/>
          <w:bCs/>
          <w:color w:val="000000" w:themeColor="text1"/>
        </w:rPr>
        <w:t xml:space="preserve"> года</w:t>
      </w:r>
      <w:r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1A3DDF">
        <w:rPr>
          <w:rFonts w:ascii="Times New Roman" w:hAnsi="Times New Roman"/>
          <w:b/>
          <w:bCs/>
          <w:color w:val="000000"/>
        </w:rPr>
        <w:t>-Сервис»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1A3DDF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B16FF1" w:rsidTr="00B16FF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A871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</w:t>
            </w:r>
            <w:r w:rsidR="00B16FF1">
              <w:rPr>
                <w:rFonts w:ascii="Times New Roman" w:hAnsi="Times New Roman"/>
                <w:lang w:eastAsia="en-US"/>
              </w:rPr>
              <w:t xml:space="preserve"> (ОГРН)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B16FF1" w:rsidRDefault="00632D9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</w:t>
            </w:r>
            <w:r w:rsidR="00B16FF1">
              <w:rPr>
                <w:rFonts w:ascii="Times New Roman" w:hAnsi="Times New Roman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B16FF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63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Pr="00632D92" w:rsidRDefault="0063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</w:t>
            </w:r>
            <w:r w:rsidR="00B16FF1">
              <w:rPr>
                <w:rFonts w:ascii="Times New Roman" w:hAnsi="Times New Roman"/>
                <w:color w:val="000000"/>
                <w:lang w:val="en-US" w:eastAsia="en-US"/>
              </w:rPr>
              <w:t>odokanal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-s17@mail.ru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9"/>
        <w:gridCol w:w="3421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1244E8"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>августа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 xml:space="preserve">19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года № 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>18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B16FF1" w:rsidRDefault="00B16FF1" w:rsidP="00124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НДС), руб.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A6897" w:rsidP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lang w:eastAsia="en-US"/>
              </w:rPr>
              <w:t>.2019г. по 3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1.12</w:t>
            </w:r>
            <w:r>
              <w:rPr>
                <w:rFonts w:ascii="Times New Roman" w:hAnsi="Times New Roman"/>
                <w:color w:val="000000"/>
                <w:lang w:eastAsia="en-US"/>
              </w:rPr>
              <w:t>.2019г./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1.2020г. по 31.08.2020</w:t>
            </w:r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05270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B16FF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B16FF1" w:rsidRDefault="00B16FF1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2.6. Информация о тарифах на подключение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централизованной 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подключение   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 установлении    тарифа      на 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подключение  к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A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2.10. Информация о наличии (отсутствии)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технической возможности подключения к централизованной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водоснабжения, а также о регистрации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ходе реализации заявок о подключении к централизованной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B16FF1" w:rsidTr="00B16FF1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поданных заявок о подключении к  системе</w:t>
            </w:r>
          </w:p>
          <w:p w:rsidR="00B16FF1" w:rsidRDefault="00B16FF1" w:rsidP="00FA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в течение </w:t>
            </w:r>
            <w:r w:rsidR="00FA6897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кв.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201</w:t>
            </w:r>
            <w:r w:rsidR="00C11F80">
              <w:rPr>
                <w:rFonts w:ascii="Times New Roman" w:hAnsi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года*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F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B16FF1" w:rsidTr="00B16FF1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о  подключении   к</w:t>
            </w:r>
          </w:p>
          <w:p w:rsidR="00B16FF1" w:rsidRDefault="00B16FF1" w:rsidP="00FA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 в течение</w:t>
            </w:r>
            <w:r w:rsidR="0095347D" w:rsidRPr="0095347D">
              <w:rPr>
                <w:rFonts w:ascii="Times New Roman" w:hAnsi="Times New Roman"/>
                <w:lang w:eastAsia="en-US"/>
              </w:rPr>
              <w:t xml:space="preserve"> </w:t>
            </w:r>
            <w:r w:rsidR="00FA6897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FA6897">
              <w:rPr>
                <w:rFonts w:ascii="Times New Roman" w:hAnsi="Times New Roman"/>
                <w:lang w:eastAsia="en-US"/>
              </w:rPr>
              <w:t xml:space="preserve"> </w:t>
            </w:r>
            <w:r w:rsidR="00C11F80">
              <w:rPr>
                <w:rFonts w:ascii="Times New Roman" w:hAnsi="Times New Roman"/>
                <w:lang w:eastAsia="en-US"/>
              </w:rPr>
              <w:t>кв. 2019</w:t>
            </w:r>
            <w:r>
              <w:rPr>
                <w:rFonts w:ascii="Times New Roman" w:hAnsi="Times New Roman"/>
                <w:lang w:eastAsia="en-US"/>
              </w:rPr>
              <w:t xml:space="preserve"> 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Pr="00FF7E2F" w:rsidRDefault="00FF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B16FF1" w:rsidTr="00B16FF1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решение  об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отказе  в  подключении  (с   указанием</w:t>
            </w:r>
          </w:p>
          <w:p w:rsidR="00B16FF1" w:rsidRDefault="00B16FF1" w:rsidP="00FA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причин) в течение </w:t>
            </w:r>
            <w:r w:rsidR="00FA6897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C11F80">
              <w:rPr>
                <w:rFonts w:ascii="Times New Roman" w:hAnsi="Times New Roman"/>
                <w:color w:val="000000"/>
                <w:lang w:eastAsia="en-US"/>
              </w:rPr>
              <w:t xml:space="preserve"> кв. 2019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B16FF1" w:rsidTr="00B16FF1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мощности централизованной системы  холодного</w:t>
            </w:r>
          </w:p>
          <w:p w:rsidR="00B16FF1" w:rsidRDefault="00B16FF1" w:rsidP="00FA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водоснабжения в течение</w:t>
            </w:r>
            <w:r w:rsidR="0095347D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FA6897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C11F80">
              <w:rPr>
                <w:rFonts w:ascii="Times New Roman" w:hAnsi="Times New Roman"/>
                <w:color w:val="000000"/>
                <w:lang w:eastAsia="en-US"/>
              </w:rPr>
              <w:t xml:space="preserve"> кв. 2019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водоснабжения*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037493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7,8 по ул. Иркутская – объект не подключен</w:t>
      </w:r>
    </w:p>
    <w:p w:rsidR="00037493" w:rsidRDefault="00037493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1,2,3,4,5,6 по ул. И</w:t>
      </w:r>
      <w:r w:rsidR="00DC6E7D">
        <w:rPr>
          <w:rFonts w:ascii="Times New Roman" w:hAnsi="Times New Roman"/>
          <w:color w:val="000000"/>
        </w:rPr>
        <w:t xml:space="preserve">ркутская -  </w:t>
      </w:r>
      <w:proofErr w:type="gramStart"/>
      <w:r w:rsidR="00DC6E7D">
        <w:rPr>
          <w:rFonts w:ascii="Times New Roman" w:hAnsi="Times New Roman"/>
          <w:color w:val="000000"/>
        </w:rPr>
        <w:t xml:space="preserve">объект </w:t>
      </w:r>
      <w:r>
        <w:rPr>
          <w:rFonts w:ascii="Times New Roman" w:hAnsi="Times New Roman"/>
          <w:color w:val="000000"/>
        </w:rPr>
        <w:t xml:space="preserve"> подключен</w:t>
      </w:r>
      <w:proofErr w:type="gramEnd"/>
    </w:p>
    <w:p w:rsidR="00037493" w:rsidRDefault="00037493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9,10,11 по ул. Иркутская – объект </w:t>
      </w:r>
      <w:proofErr w:type="gramStart"/>
      <w:r>
        <w:rPr>
          <w:rFonts w:ascii="Times New Roman" w:hAnsi="Times New Roman"/>
          <w:color w:val="000000"/>
        </w:rPr>
        <w:t>не  подключен</w:t>
      </w:r>
      <w:proofErr w:type="gramEnd"/>
    </w:p>
    <w:p w:rsidR="00037493" w:rsidRDefault="00037493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19 по ул. Иркутская – объект подключен</w:t>
      </w:r>
    </w:p>
    <w:p w:rsidR="00037493" w:rsidRDefault="00DC6E7D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12,14,15,16 по ул. Иркутская – объект не подключен</w:t>
      </w:r>
    </w:p>
    <w:p w:rsidR="00DC6E7D" w:rsidRDefault="00DC6E7D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Общеобразовательная школа на 825 мест в </w:t>
      </w: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6а – объект подключен</w:t>
      </w:r>
    </w:p>
    <w:p w:rsidR="00DC6E7D" w:rsidRDefault="00DC6E7D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Завершение строительства 120-кв. ж/д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Спутник (2 строение) – объект не подключен</w:t>
      </w:r>
    </w:p>
    <w:p w:rsidR="00DC6E7D" w:rsidRDefault="00DC6E7D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Спортивно-культурный центр в </w:t>
      </w:r>
      <w:proofErr w:type="spellStart"/>
      <w:r>
        <w:rPr>
          <w:rFonts w:ascii="Times New Roman" w:hAnsi="Times New Roman"/>
          <w:color w:val="000000"/>
        </w:rPr>
        <w:t>пгт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DC6E7D" w:rsidRDefault="00DC6E7D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Дворец молодежи со </w:t>
      </w:r>
      <w:proofErr w:type="spellStart"/>
      <w:r>
        <w:rPr>
          <w:rFonts w:ascii="Times New Roman" w:hAnsi="Times New Roman"/>
          <w:color w:val="000000"/>
        </w:rPr>
        <w:t>стеларием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DC6E7D" w:rsidRPr="00037493" w:rsidRDefault="00DC6E7D" w:rsidP="0003749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Производственная база – объект не подключен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93312" w:rsidRDefault="00693312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93312" w:rsidRDefault="00693312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93312" w:rsidRDefault="00693312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93312" w:rsidRDefault="00693312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E2830" w:rsidRPr="00037493" w:rsidRDefault="00DE2830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E2830" w:rsidRDefault="00DE2830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2.11. Информация об условиях, на которых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D31213" w:rsidP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D31213" w:rsidP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B16FF1" w:rsidTr="00B16FF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>(ред. от 05.07.2018г.)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FF7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  <w:r w:rsidR="00B16FF1">
              <w:rPr>
                <w:rFonts w:ascii="Times New Roman" w:hAnsi="Times New Roman"/>
                <w:color w:val="000000"/>
                <w:lang w:eastAsia="en-US"/>
              </w:rPr>
              <w:t>.Кызыл</w:t>
            </w:r>
            <w:proofErr w:type="gramEnd"/>
            <w:r w:rsidR="00B16FF1"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 w:rsidR="00B16FF1"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 w:rsidR="00B16FF1"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31213" w:rsidRDefault="00D31213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</w:t>
      </w:r>
      <w:r w:rsidR="0005270B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05270B" w:rsidRDefault="0005270B" w:rsidP="00052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 w:rsidR="0095347D">
        <w:rPr>
          <w:rFonts w:ascii="Times New Roman" w:hAnsi="Times New Roman"/>
          <w:b/>
          <w:bCs/>
          <w:color w:val="000000" w:themeColor="text1"/>
        </w:rPr>
        <w:t xml:space="preserve">За  </w:t>
      </w:r>
      <w:r w:rsidR="00D31213">
        <w:rPr>
          <w:rFonts w:ascii="Times New Roman" w:hAnsi="Times New Roman"/>
          <w:b/>
          <w:bCs/>
          <w:color w:val="000000" w:themeColor="text1"/>
          <w:lang w:val="en-US"/>
        </w:rPr>
        <w:t>IV</w:t>
      </w:r>
      <w:proofErr w:type="gramEnd"/>
      <w:r w:rsidR="00C11F80">
        <w:rPr>
          <w:rFonts w:ascii="Times New Roman" w:hAnsi="Times New Roman"/>
          <w:b/>
          <w:bCs/>
          <w:color w:val="000000" w:themeColor="text1"/>
        </w:rPr>
        <w:t>квартал 2019</w:t>
      </w:r>
      <w:r w:rsidR="0095347D">
        <w:rPr>
          <w:rFonts w:ascii="Times New Roman" w:hAnsi="Times New Roman"/>
          <w:b/>
          <w:bCs/>
          <w:color w:val="000000" w:themeColor="text1"/>
        </w:rPr>
        <w:t xml:space="preserve"> года</w:t>
      </w:r>
      <w:r w:rsidR="0095347D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D31213">
        <w:rPr>
          <w:rFonts w:ascii="Times New Roman" w:hAnsi="Times New Roman"/>
          <w:b/>
          <w:bCs/>
          <w:color w:val="000000"/>
        </w:rPr>
        <w:t>-Сервис</w:t>
      </w:r>
      <w:r w:rsidR="0095347D">
        <w:rPr>
          <w:rFonts w:ascii="Times New Roman" w:hAnsi="Times New Roman"/>
          <w:b/>
          <w:bCs/>
          <w:color w:val="000000"/>
        </w:rPr>
        <w:t>».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D31213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Фалалеев Владимир Александрович </w:t>
            </w:r>
          </w:p>
        </w:tc>
      </w:tr>
      <w:tr w:rsidR="00B16FF1" w:rsidTr="00B16FF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D31213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Pr="00632D92" w:rsidRDefault="00D31213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D31213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D31213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5347D" w:rsidRDefault="0095347D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3.2. Информация о тарифе на водоотведение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5"/>
        <w:gridCol w:w="3240"/>
      </w:tblGrid>
      <w:tr w:rsidR="00B16FF1" w:rsidTr="00B16FF1">
        <w:trPr>
          <w:trHeight w:val="400"/>
        </w:trPr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17,83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05270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44564F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44564F" w:rsidRDefault="0044564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3.4. Информация о тарифах на подключение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B16FF1" w:rsidTr="00B16FF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подключение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44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поданных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 на   подключение   к</w:t>
            </w:r>
          </w:p>
          <w:p w:rsidR="00B16FF1" w:rsidRDefault="00B16FF1" w:rsidP="003F7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централизованн</w:t>
            </w:r>
            <w:r w:rsidR="009B5BA9">
              <w:rPr>
                <w:rFonts w:ascii="Times New Roman" w:hAnsi="Times New Roman"/>
                <w:lang w:eastAsia="en-US"/>
              </w:rPr>
              <w:t>ой системе водоотведения за</w:t>
            </w:r>
            <w:r w:rsidR="009B5BA9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3F7268" w:rsidRPr="003F726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9B5BA9">
              <w:rPr>
                <w:rFonts w:ascii="Times New Roman" w:hAnsi="Times New Roman"/>
                <w:color w:val="000000"/>
                <w:lang w:eastAsia="en-US"/>
              </w:rPr>
              <w:t xml:space="preserve">кв. </w:t>
            </w:r>
            <w:r w:rsidR="00C11F80">
              <w:rPr>
                <w:rFonts w:ascii="Times New Roman" w:hAnsi="Times New Roman"/>
                <w:lang w:eastAsia="en-US"/>
              </w:rPr>
              <w:t xml:space="preserve"> 2019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  <w:r w:rsidR="00C11F80">
              <w:rPr>
                <w:rFonts w:ascii="Times New Roman" w:hAnsi="Times New Roman"/>
                <w:lang w:eastAsia="en-US"/>
              </w:rPr>
              <w:t>а</w:t>
            </w:r>
            <w:r w:rsidR="00C11F80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Pr="003F7268" w:rsidRDefault="003F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на  подключение  к</w:t>
            </w:r>
          </w:p>
          <w:p w:rsidR="00B16FF1" w:rsidRDefault="00B16FF1" w:rsidP="003F7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центральной системе водоотведения за</w:t>
            </w:r>
            <w:r w:rsidR="0095347D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3F7268" w:rsidRPr="003F726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C11F80">
              <w:rPr>
                <w:rFonts w:ascii="Times New Roman" w:hAnsi="Times New Roman"/>
                <w:color w:val="000000"/>
                <w:lang w:eastAsia="en-US"/>
              </w:rPr>
              <w:t>кв. 2019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3F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B16FF1" w:rsidTr="00B16FF1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водоотведения, по которым  принято  решение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 отказе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  подключении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(с  указанием  причин)  в</w:t>
            </w:r>
          </w:p>
          <w:p w:rsidR="00B16FF1" w:rsidRDefault="00B16FF1" w:rsidP="003F7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течение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="00C11F80">
              <w:rPr>
                <w:rFonts w:ascii="Times New Roman" w:hAnsi="Times New Roman"/>
                <w:color w:val="000000"/>
                <w:lang w:eastAsia="en-US"/>
              </w:rPr>
              <w:t>кв. 2019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B16FF1" w:rsidRDefault="00B16FF1" w:rsidP="003F7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водоотведения в течение </w:t>
            </w:r>
            <w:r w:rsidR="003F7268">
              <w:rPr>
                <w:rFonts w:ascii="Times New Roman" w:hAnsi="Times New Roman"/>
                <w:lang w:val="en-US" w:eastAsia="en-US"/>
              </w:rPr>
              <w:t>IV</w:t>
            </w:r>
            <w:r w:rsidR="00C11F80">
              <w:rPr>
                <w:rFonts w:ascii="Times New Roman" w:hAnsi="Times New Roman"/>
                <w:color w:val="000000"/>
                <w:lang w:eastAsia="en-US"/>
              </w:rPr>
              <w:t>кв. 2019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3F7268" w:rsidRDefault="003F7268" w:rsidP="003F7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водоотведения*</w:t>
      </w:r>
    </w:p>
    <w:p w:rsidR="003F7268" w:rsidRDefault="003F7268" w:rsidP="003F72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7,8 по ул. Иркутская – объект не подключен</w:t>
      </w: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1,2,3,4,5,6 по ул. Иркутская -  </w:t>
      </w:r>
      <w:proofErr w:type="gramStart"/>
      <w:r>
        <w:rPr>
          <w:rFonts w:ascii="Times New Roman" w:hAnsi="Times New Roman"/>
          <w:color w:val="000000"/>
        </w:rPr>
        <w:t>объект  подключен</w:t>
      </w:r>
      <w:proofErr w:type="gramEnd"/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9,10,11 по ул. Иркутская – объект </w:t>
      </w:r>
      <w:proofErr w:type="gramStart"/>
      <w:r>
        <w:rPr>
          <w:rFonts w:ascii="Times New Roman" w:hAnsi="Times New Roman"/>
          <w:color w:val="000000"/>
        </w:rPr>
        <w:t>не  подключен</w:t>
      </w:r>
      <w:proofErr w:type="gramEnd"/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19 по ул. Иркутская – объект подключен</w:t>
      </w: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12,14,15,16 по ул. Иркутская – объект не подключен</w:t>
      </w: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Общеобразовательная школа на 825 мест в </w:t>
      </w: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6а – объект подключен</w:t>
      </w: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Завершение строительства 120-кв. ж/д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Спутник (2 строение) – объект не подключен</w:t>
      </w: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Спортивно-культурный центр в </w:t>
      </w:r>
      <w:proofErr w:type="spellStart"/>
      <w:r>
        <w:rPr>
          <w:rFonts w:ascii="Times New Roman" w:hAnsi="Times New Roman"/>
          <w:color w:val="000000"/>
        </w:rPr>
        <w:t>пгт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3F7268" w:rsidRDefault="003F7268" w:rsidP="003F726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Дворец молодежи со </w:t>
      </w:r>
      <w:proofErr w:type="spellStart"/>
      <w:r>
        <w:rPr>
          <w:rFonts w:ascii="Times New Roman" w:hAnsi="Times New Roman"/>
          <w:color w:val="000000"/>
        </w:rPr>
        <w:t>стеларием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3F7268" w:rsidRDefault="003F7268" w:rsidP="003F72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F40A99" w:rsidTr="00D5278B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F40A99" w:rsidTr="00D5278B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40A99" w:rsidTr="00D5278B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40A99" w:rsidTr="00D5278B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ФЗ от 07.12.2011 года №416-ФЗ «О водоснабжении и водоотведении». Постановление Правительства РФ от 13.02.2006 года №83(ред. от 05.07.2018г.) «Об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F40A99" w:rsidTr="00D5278B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Телефоны и адреса службы, ответственной за прием 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г..Кызыл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4D630D" w:rsidRDefault="004D630D" w:rsidP="004D63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sectPr w:rsidR="004D630D" w:rsidSect="001E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67CD0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A3EE4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84F8C"/>
    <w:multiLevelType w:val="hybridMultilevel"/>
    <w:tmpl w:val="FEFC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B2046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C0519"/>
    <w:multiLevelType w:val="hybridMultilevel"/>
    <w:tmpl w:val="0DC48E0A"/>
    <w:lvl w:ilvl="0" w:tplc="7580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16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F1"/>
    <w:rsid w:val="00037493"/>
    <w:rsid w:val="0005270B"/>
    <w:rsid w:val="000845C0"/>
    <w:rsid w:val="000E09E7"/>
    <w:rsid w:val="000F34F1"/>
    <w:rsid w:val="001244E8"/>
    <w:rsid w:val="00131E7E"/>
    <w:rsid w:val="001A1F30"/>
    <w:rsid w:val="001A3DDF"/>
    <w:rsid w:val="001E5E1D"/>
    <w:rsid w:val="0039283B"/>
    <w:rsid w:val="003F7268"/>
    <w:rsid w:val="0044564F"/>
    <w:rsid w:val="004D630D"/>
    <w:rsid w:val="004E5DC6"/>
    <w:rsid w:val="005E601B"/>
    <w:rsid w:val="00632D92"/>
    <w:rsid w:val="00693312"/>
    <w:rsid w:val="00856BD5"/>
    <w:rsid w:val="0095347D"/>
    <w:rsid w:val="0097008A"/>
    <w:rsid w:val="009B5BA9"/>
    <w:rsid w:val="009D36F2"/>
    <w:rsid w:val="00A55009"/>
    <w:rsid w:val="00A87134"/>
    <w:rsid w:val="00AF23A3"/>
    <w:rsid w:val="00B16FF1"/>
    <w:rsid w:val="00B75557"/>
    <w:rsid w:val="00C11F80"/>
    <w:rsid w:val="00CC0719"/>
    <w:rsid w:val="00D31213"/>
    <w:rsid w:val="00DA6E24"/>
    <w:rsid w:val="00DC6E7D"/>
    <w:rsid w:val="00DE2830"/>
    <w:rsid w:val="00DF362D"/>
    <w:rsid w:val="00EE562C"/>
    <w:rsid w:val="00F40A99"/>
    <w:rsid w:val="00FA689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4834"/>
  <w15:docId w15:val="{02A02EC1-B4B1-4B05-B8A9-B6518C3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F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B1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6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B16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6FF1"/>
    <w:rPr>
      <w:color w:val="800080" w:themeColor="followedHyperlink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B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B16FF1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semiHidden/>
    <w:unhideWhenUsed/>
    <w:rsid w:val="00B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B16FF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16FF1"/>
    <w:pPr>
      <w:ind w:left="720"/>
      <w:contextualSpacing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16FF1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B16FF1"/>
    <w:rPr>
      <w:rFonts w:eastAsiaTheme="minorEastAsia"/>
      <w:lang w:eastAsia="ru-RU"/>
    </w:rPr>
  </w:style>
  <w:style w:type="character" w:styleId="HTML">
    <w:name w:val="HTML Cite"/>
    <w:basedOn w:val="a0"/>
    <w:semiHidden/>
    <w:unhideWhenUsed/>
    <w:rsid w:val="00B16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1D4D2-F83E-45BF-8FD9-B356AC47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18</cp:revision>
  <cp:lastPrinted>2020-01-24T02:56:00Z</cp:lastPrinted>
  <dcterms:created xsi:type="dcterms:W3CDTF">2019-01-29T01:17:00Z</dcterms:created>
  <dcterms:modified xsi:type="dcterms:W3CDTF">2022-01-20T09:17:00Z</dcterms:modified>
</cp:coreProperties>
</file>