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22" w:rsidRDefault="00D93402" w:rsidP="0033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№1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D93402" w:rsidRDefault="00D93402" w:rsidP="00D934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</w:rPr>
        <w:t>На 01.07.2020 года</w:t>
      </w:r>
      <w:r w:rsidRPr="00F30EE9">
        <w:rPr>
          <w:rFonts w:ascii="Times New Roman" w:hAnsi="Times New Roman"/>
          <w:b/>
          <w:bCs/>
          <w:color w:val="000000" w:themeColor="text1"/>
        </w:rPr>
        <w:t xml:space="preserve"> год</w:t>
      </w:r>
      <w:r>
        <w:rPr>
          <w:rFonts w:ascii="Times New Roman" w:hAnsi="Times New Roman"/>
          <w:b/>
          <w:bCs/>
          <w:color w:val="000000"/>
        </w:rPr>
        <w:t xml:space="preserve"> ООО «Водоканал-Сервис».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331522" w:rsidTr="00331522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Pr="003B4B64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</w:t>
            </w:r>
            <w:r w:rsidRPr="00F30EE9"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331522" w:rsidTr="00331522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331522" w:rsidRDefault="00331522" w:rsidP="003315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331522" w:rsidRDefault="00331522" w:rsidP="003315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331522" w:rsidRDefault="00331522" w:rsidP="003315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Pr="003B4B64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Pr="003B4B64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331522" w:rsidTr="0033152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(абонентских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отделов,  сбытовых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подразделений),  в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  однотрубном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1522" w:rsidRPr="00B350E3" w:rsidRDefault="00331522" w:rsidP="0033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2.2. Информация о тарифе на питьевую воду (питьевое водоснабжение)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9"/>
        <w:gridCol w:w="3421"/>
      </w:tblGrid>
      <w:tr w:rsidR="00331522" w:rsidTr="00331522">
        <w:trPr>
          <w:trHeight w:val="600"/>
        </w:trPr>
        <w:tc>
          <w:tcPr>
            <w:tcW w:w="6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331522" w:rsidTr="00331522">
        <w:trPr>
          <w:trHeight w:val="400"/>
        </w:trPr>
        <w:tc>
          <w:tcPr>
            <w:tcW w:w="6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2019 года № 18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331522" w:rsidTr="00331522">
        <w:trPr>
          <w:trHeight w:val="400"/>
        </w:trPr>
        <w:tc>
          <w:tcPr>
            <w:tcW w:w="6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</w:t>
            </w:r>
          </w:p>
        </w:tc>
      </w:tr>
      <w:tr w:rsidR="00331522" w:rsidTr="00331522">
        <w:trPr>
          <w:trHeight w:val="400"/>
        </w:trPr>
        <w:tc>
          <w:tcPr>
            <w:tcW w:w="6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01.09.2019г. по 31.12.2019г./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01.01.2020г. по 31.08.2020г.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331522" w:rsidTr="00331522">
        <w:trPr>
          <w:trHeight w:val="600"/>
        </w:trPr>
        <w:tc>
          <w:tcPr>
            <w:tcW w:w="6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D93402" w:rsidP="0033152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6" w:tgtFrame="_blank" w:history="1">
              <w:r w:rsidR="00331522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331522" w:rsidRDefault="00331522" w:rsidP="00331522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2.3. Информация о тарифе на техническую воду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331522" w:rsidTr="00331522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 органа    регулирования    тарифов,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принявшего  решение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об   утверждении   тарифа   на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на  техническую</w:t>
            </w:r>
            <w:proofErr w:type="gramEnd"/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331522" w:rsidTr="00331522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2.5. Информация о тарифе на подвоз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331522" w:rsidTr="00331522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2.6. Информация о тарифах на подключение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централизованной 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331522" w:rsidTr="00331522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утверждении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подключение   к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331522" w:rsidTr="0033152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тарифов на подключение к централизованной системе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01.06.2017 года №5</w:t>
            </w:r>
          </w:p>
        </w:tc>
      </w:tr>
      <w:tr w:rsidR="00331522" w:rsidTr="0033152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    установленного      тарифа      на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 к централизованной  системе  холодного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34123 руб. за 1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подключаемой нагрузки в сутки (без учета НДС).</w:t>
            </w:r>
          </w:p>
        </w:tc>
      </w:tr>
      <w:tr w:rsidR="00331522" w:rsidTr="0033152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к  централизованной  системе  холодного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01.06.2017 года по 31.12.2019 года</w:t>
            </w:r>
          </w:p>
        </w:tc>
      </w:tr>
      <w:tr w:rsidR="00331522" w:rsidTr="0033152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  официального    опубликования   решения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 установлении    тарифа      на 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подключение  к</w:t>
            </w:r>
            <w:proofErr w:type="gramEnd"/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2.13. Информация о способах приобретения,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стоимости и объемах товаров, необходимых для производства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регулируемых товаров и (или) оказания регулируемых услуг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регулируемой организацией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31522" w:rsidTr="003315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22" w:rsidRDefault="00331522" w:rsidP="0033152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22" w:rsidRDefault="00331522" w:rsidP="0033152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Федеральный закон от 18.07.2011г. № 223-ФЗ «О закупках товаров, работ, услуг отдельными видами юридических лиц».</w:t>
            </w:r>
          </w:p>
          <w:p w:rsidR="00331522" w:rsidRDefault="00331522" w:rsidP="0033152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Положение о закупках Утверждено общим собранием участников ООО «Водоканал-Сервис»  протокол от«23» сентября 2019г. № 6</w:t>
            </w:r>
          </w:p>
        </w:tc>
      </w:tr>
      <w:tr w:rsidR="00331522" w:rsidTr="003315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22" w:rsidRDefault="00331522" w:rsidP="0033152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22" w:rsidRDefault="00331522" w:rsidP="0033152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Официальный сайт в сети интернет </w:t>
            </w:r>
            <w:r>
              <w:rPr>
                <w:rFonts w:ascii="Times New Roman" w:hAnsi="Times New Roman"/>
                <w:lang w:val="en-US" w:eastAsia="en-US"/>
              </w:rPr>
              <w:t>www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zakupki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gov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331522" w:rsidTr="003315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22" w:rsidRDefault="00331522" w:rsidP="0033152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Планирование конкурсных процедур и результаты их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2E" w:rsidRDefault="00331522" w:rsidP="00E5542E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План закупок товаров, работ, услуг</w:t>
            </w:r>
            <w:r w:rsidR="00E5542E">
              <w:rPr>
                <w:rFonts w:ascii="Times New Roman" w:hAnsi="Times New Roman"/>
                <w:lang w:eastAsia="en-US"/>
              </w:rPr>
              <w:t xml:space="preserve"> за</w:t>
            </w:r>
            <w:r w:rsidRPr="00B316F2">
              <w:rPr>
                <w:rFonts w:ascii="Times New Roman" w:hAnsi="Times New Roman"/>
                <w:lang w:eastAsia="en-US"/>
              </w:rPr>
              <w:t xml:space="preserve"> </w:t>
            </w:r>
            <w:r w:rsidR="00E5542E">
              <w:rPr>
                <w:rFonts w:ascii="Times New Roman" w:hAnsi="Times New Roman"/>
                <w:lang w:val="en-US" w:eastAsia="en-US"/>
              </w:rPr>
              <w:t>I</w:t>
            </w:r>
            <w:r w:rsidR="00E5542E">
              <w:rPr>
                <w:rFonts w:ascii="Times New Roman" w:hAnsi="Times New Roman"/>
                <w:lang w:eastAsia="en-US"/>
              </w:rPr>
              <w:t xml:space="preserve"> полугодие</w:t>
            </w:r>
            <w:r w:rsidRPr="00B316F2">
              <w:rPr>
                <w:rFonts w:ascii="Times New Roman" w:hAnsi="Times New Roman"/>
                <w:lang w:eastAsia="en-US"/>
              </w:rPr>
              <w:t xml:space="preserve"> </w:t>
            </w:r>
            <w:r w:rsidR="00E5542E">
              <w:rPr>
                <w:rFonts w:ascii="Times New Roman" w:hAnsi="Times New Roman"/>
                <w:lang w:eastAsia="en-US"/>
              </w:rPr>
              <w:t xml:space="preserve"> 2020</w:t>
            </w:r>
            <w:r w:rsidRPr="00B316F2">
              <w:rPr>
                <w:rFonts w:ascii="Times New Roman" w:hAnsi="Times New Roman"/>
                <w:lang w:eastAsia="en-US"/>
              </w:rPr>
              <w:t xml:space="preserve"> год</w:t>
            </w:r>
            <w:r w:rsidR="00E5542E">
              <w:rPr>
                <w:rFonts w:ascii="Times New Roman" w:hAnsi="Times New Roman"/>
                <w:lang w:eastAsia="en-US"/>
              </w:rPr>
              <w:t>а.</w:t>
            </w:r>
          </w:p>
          <w:p w:rsidR="00331522" w:rsidRPr="00B316F2" w:rsidRDefault="00331522" w:rsidP="00E5542E">
            <w:pPr>
              <w:pStyle w:val="a8"/>
              <w:spacing w:after="0"/>
              <w:rPr>
                <w:rFonts w:ascii="Times New Roman" w:hAnsi="Times New Roman"/>
                <w:lang w:eastAsia="en-US"/>
              </w:rPr>
            </w:pPr>
            <w:r w:rsidRPr="00E5542E">
              <w:rPr>
                <w:rFonts w:ascii="Times New Roman" w:hAnsi="Times New Roman"/>
                <w:lang w:eastAsia="en-US"/>
              </w:rPr>
              <w:t xml:space="preserve">Реестр закупок товаров, работ, услуг по результатам проведения торгов за </w:t>
            </w:r>
            <w:r w:rsidR="00E5542E" w:rsidRPr="00E5542E">
              <w:rPr>
                <w:rFonts w:ascii="Times New Roman" w:hAnsi="Times New Roman"/>
                <w:lang w:val="en-US" w:eastAsia="en-US"/>
              </w:rPr>
              <w:t>I</w:t>
            </w:r>
            <w:r w:rsidR="00E5542E" w:rsidRPr="00E5542E">
              <w:rPr>
                <w:rFonts w:ascii="Times New Roman" w:hAnsi="Times New Roman"/>
                <w:lang w:eastAsia="en-US"/>
              </w:rPr>
              <w:t xml:space="preserve"> полугодие  2020 года</w:t>
            </w:r>
            <w:r w:rsidR="00E5542E">
              <w:rPr>
                <w:rFonts w:ascii="Times New Roman" w:hAnsi="Times New Roman"/>
                <w:lang w:eastAsia="en-US"/>
              </w:rPr>
              <w:t>:</w:t>
            </w:r>
          </w:p>
          <w:p w:rsidR="00331522" w:rsidRPr="00E5542E" w:rsidRDefault="00331522" w:rsidP="00E5542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Поставка </w:t>
            </w:r>
            <w:r w:rsidR="00E5542E">
              <w:rPr>
                <w:rFonts w:ascii="Times New Roman" w:hAnsi="Times New Roman"/>
                <w:lang w:eastAsia="en-US"/>
              </w:rPr>
              <w:t>угля каменного для нужд ООО «Водоканал-Сервис» на 2020-2021 гг. ООО «Северная звезда».  Цена закупки:1 170 000,00 руб. Протокол №3 от 16.06.2020 года.</w:t>
            </w:r>
          </w:p>
        </w:tc>
      </w:tr>
    </w:tbl>
    <w:p w:rsidR="00331522" w:rsidRPr="00394F19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2.14. Информация о предложении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регулируемой организации об установлении тарифов в сфере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 на очередной период регулирования</w:t>
      </w:r>
      <w:r w:rsidR="00E5542E">
        <w:rPr>
          <w:rFonts w:ascii="Times New Roman" w:hAnsi="Times New Roman"/>
          <w:color w:val="000000"/>
        </w:rPr>
        <w:t xml:space="preserve"> (2021 год)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331522" w:rsidTr="00331522"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94214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Долгосрочное регулирование на основе долгосрочных параметров регулирования тарифов (Метод индексации)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Расчетная величина тарифов    (без НДС)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Pr="00FD38CA" w:rsidRDefault="00E5542E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34,31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E5542E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</w:t>
            </w:r>
            <w:r w:rsidR="00394214">
              <w:rPr>
                <w:rFonts w:ascii="Times New Roman" w:hAnsi="Times New Roman"/>
                <w:color w:val="000000"/>
                <w:lang w:eastAsia="en-US"/>
              </w:rPr>
              <w:t>7</w:t>
            </w:r>
            <w:r w:rsidR="004744D1">
              <w:rPr>
                <w:rFonts w:ascii="Times New Roman" w:hAnsi="Times New Roman"/>
                <w:color w:val="000000"/>
                <w:lang w:eastAsia="en-US"/>
              </w:rPr>
              <w:t>.2021</w:t>
            </w:r>
            <w:r w:rsidR="00331522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4744D1">
              <w:rPr>
                <w:rFonts w:ascii="Times New Roman" w:hAnsi="Times New Roman"/>
                <w:color w:val="000000"/>
                <w:lang w:eastAsia="en-US"/>
              </w:rPr>
              <w:t xml:space="preserve"> по 30.06.2022 года</w:t>
            </w:r>
          </w:p>
        </w:tc>
      </w:tr>
      <w:tr w:rsidR="00331522" w:rsidTr="0033152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Сведения о долгосрочных параметрах регулирования (в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случае если их установление предусмотрено выбранным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мето</w:t>
            </w:r>
            <w:r w:rsidR="004744D1">
              <w:rPr>
                <w:rFonts w:ascii="Times New Roman" w:hAnsi="Times New Roman"/>
                <w:color w:val="000000"/>
                <w:lang w:eastAsia="en-US"/>
              </w:rPr>
              <w:t>дом регулирования) (изменение установленного тарифа на водоснабжение без НДС)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Default="004744D1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01.07.2022г.-30.06.2023г.</w:t>
            </w:r>
          </w:p>
          <w:p w:rsidR="00331522" w:rsidRDefault="000733A6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(тариф - </w:t>
            </w:r>
            <w:r w:rsidR="004744D1">
              <w:rPr>
                <w:rFonts w:ascii="Times New Roman" w:hAnsi="Times New Roman"/>
                <w:color w:val="000000"/>
                <w:lang w:eastAsia="en-US"/>
              </w:rPr>
              <w:t>35,51 руб.);</w:t>
            </w:r>
          </w:p>
          <w:p w:rsidR="000733A6" w:rsidRDefault="004744D1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01.07.2023г.-30.06.2024г.</w:t>
            </w:r>
          </w:p>
          <w:p w:rsidR="004744D1" w:rsidRDefault="004744D1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 тариф</w:t>
            </w:r>
            <w:r w:rsidR="000733A6">
              <w:rPr>
                <w:rFonts w:ascii="Times New Roman" w:hAnsi="Times New Roman"/>
                <w:color w:val="000000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37,68 руб.);</w:t>
            </w:r>
          </w:p>
          <w:p w:rsidR="000733A6" w:rsidRDefault="004744D1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01.07.2024г.-30.06.2025г</w:t>
            </w:r>
            <w:r w:rsidR="000733A6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  <w:p w:rsidR="004744D1" w:rsidRDefault="000733A6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 тариф - </w:t>
            </w:r>
            <w:r w:rsidR="004744D1">
              <w:rPr>
                <w:rFonts w:ascii="Times New Roman" w:hAnsi="Times New Roman"/>
                <w:color w:val="000000"/>
                <w:lang w:eastAsia="en-US"/>
              </w:rPr>
              <w:t>40,74 руб.)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  о   необходимой   валовой   выручке   на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соответствующий период</w:t>
            </w:r>
            <w:r w:rsidR="000733A6">
              <w:rPr>
                <w:rFonts w:ascii="Times New Roman" w:hAnsi="Times New Roman"/>
                <w:color w:val="000000"/>
                <w:lang w:eastAsia="en-US"/>
              </w:rPr>
              <w:t xml:space="preserve"> (2021 год)</w:t>
            </w:r>
            <w:r w:rsidR="004744D1">
              <w:rPr>
                <w:rFonts w:ascii="Times New Roman" w:hAnsi="Times New Roman"/>
                <w:color w:val="000000"/>
                <w:lang w:eastAsia="en-US"/>
              </w:rPr>
              <w:t xml:space="preserve"> (тыс. руб.)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4744D1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132076,22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Годовой объем отпущенной потребителям воды</w:t>
            </w:r>
            <w:r w:rsidR="000733A6">
              <w:rPr>
                <w:rFonts w:ascii="Times New Roman" w:hAnsi="Times New Roman"/>
                <w:color w:val="000000"/>
                <w:lang w:eastAsia="en-US"/>
              </w:rPr>
              <w:t xml:space="preserve"> (2021 год)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4744D1">
              <w:rPr>
                <w:rFonts w:ascii="Times New Roman" w:hAnsi="Times New Roman"/>
                <w:color w:val="000000"/>
                <w:lang w:eastAsia="en-US"/>
              </w:rPr>
              <w:t>(т.м3)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Pr="00FD38CA" w:rsidRDefault="004744D1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3850,00</w:t>
            </w:r>
          </w:p>
        </w:tc>
      </w:tr>
      <w:tr w:rsidR="00331522" w:rsidTr="00331522">
        <w:trPr>
          <w:trHeight w:val="1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Размер    недополученных    доходов    регулируемой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организацией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  их  наличии),   исчисленный   в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  </w:t>
            </w:r>
            <w:hyperlink r:id="rId7" w:history="1">
              <w:r>
                <w:rPr>
                  <w:rStyle w:val="a3"/>
                  <w:color w:val="000000"/>
                  <w:lang w:eastAsia="en-US"/>
                </w:rPr>
                <w:t>основами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ценообразования  в  сфере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и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утвержденными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постановлением Правительства  Российской  Федерации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13 мая 2013 N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406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Официальный  интернет-портал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правовой    информации     </w:t>
            </w:r>
            <w:hyperlink r:id="rId8" w:history="1">
              <w:r>
                <w:rPr>
                  <w:rStyle w:val="a3"/>
                  <w:lang w:eastAsia="en-US"/>
                </w:rPr>
                <w:t>http://www.pravo.gov.ru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>,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331522" w:rsidTr="00331522">
        <w:trPr>
          <w:trHeight w:val="1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Размер  экономически  обоснованных   расходов,   не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учтенных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  регулировании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тарифов  в  предыдущий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период регулирования (при их наличии), определенном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 соответствии с </w:t>
            </w:r>
            <w:hyperlink r:id="rId9" w:history="1">
              <w:r>
                <w:rPr>
                  <w:rStyle w:val="a3"/>
                  <w:color w:val="000000"/>
                  <w:lang w:eastAsia="en-US"/>
                </w:rPr>
                <w:t>основами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 xml:space="preserve"> ценообразования  в  сфере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и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утвержденными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постановлением Правительства  Российской  Федерации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13 мая 2013 N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406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Официальный  интернет-портал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правовой    информации     http://www.pravo.gov.ru,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733A6" w:rsidRPr="00712FEE" w:rsidRDefault="000733A6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93402" w:rsidRDefault="00D93402" w:rsidP="0033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93402" w:rsidRDefault="00D93402" w:rsidP="0033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31522" w:rsidRDefault="00D93402" w:rsidP="0033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№1</w:t>
      </w:r>
      <w:r w:rsidR="00331522">
        <w:rPr>
          <w:rFonts w:ascii="Times New Roman" w:hAnsi="Times New Roman"/>
          <w:color w:val="000000"/>
        </w:rPr>
        <w:t xml:space="preserve"> 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D93402" w:rsidRDefault="00D93402" w:rsidP="00D934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0733A6" w:rsidRDefault="000733A6" w:rsidP="0007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</w:rPr>
        <w:t>На 01.07.2020 года</w:t>
      </w:r>
      <w:r w:rsidRPr="00F30EE9">
        <w:rPr>
          <w:rFonts w:ascii="Times New Roman" w:hAnsi="Times New Roman"/>
          <w:b/>
          <w:bCs/>
          <w:color w:val="000000" w:themeColor="text1"/>
        </w:rPr>
        <w:t xml:space="preserve"> год</w:t>
      </w:r>
      <w:r>
        <w:rPr>
          <w:rFonts w:ascii="Times New Roman" w:hAnsi="Times New Roman"/>
          <w:b/>
          <w:bCs/>
          <w:color w:val="000000"/>
        </w:rPr>
        <w:t xml:space="preserve"> ООО «Водоканал-Сервис».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331522" w:rsidTr="00331522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</w:t>
            </w:r>
            <w:r w:rsidRPr="004C0407">
              <w:rPr>
                <w:rFonts w:ascii="Times New Roman" w:hAnsi="Times New Roman"/>
                <w:lang w:eastAsia="en-US"/>
              </w:rPr>
              <w:t>Фалалеев Владимир Александрович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331522" w:rsidTr="00331522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государственной  регистрации   в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522" w:rsidRDefault="00331522" w:rsidP="003315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331522" w:rsidRDefault="00331522" w:rsidP="003315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331522" w:rsidRDefault="00331522" w:rsidP="003315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331522" w:rsidRDefault="00331522" w:rsidP="003315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331522" w:rsidTr="0033152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организации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абонентских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отделов, сбытовых подразделений), в том числе  часы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однотрубном</w:t>
            </w:r>
            <w:proofErr w:type="gramEnd"/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331522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3.2. Информация о тарифе на водоотведение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5"/>
        <w:gridCol w:w="3240"/>
      </w:tblGrid>
      <w:tr w:rsidR="00331522" w:rsidTr="00331522">
        <w:trPr>
          <w:trHeight w:val="400"/>
        </w:trPr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331522" w:rsidTr="00331522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2019 года № 18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331522" w:rsidTr="00331522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17,83</w:t>
            </w:r>
          </w:p>
        </w:tc>
      </w:tr>
      <w:tr w:rsidR="00331522" w:rsidTr="00331522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01.09.2019г. по 31.12.2019г./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01.01.2020г. по 31.08.2020г.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331522" w:rsidTr="00331522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D93402" w:rsidP="0033152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331522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331522" w:rsidRDefault="00331522" w:rsidP="00331522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331522" w:rsidTr="00331522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3.4. Информация о тарифах на подключение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331522" w:rsidTr="00331522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 тарифов,   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об утверждении тарифа на  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331522" w:rsidTr="0033152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решения об утверждении тарифа на   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01.06.2017 года №5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подключение к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34123 руб. за 1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подключаемой нагрузки в сутки (без учета НДС).</w:t>
            </w:r>
          </w:p>
        </w:tc>
      </w:tr>
      <w:tr w:rsidR="00331522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подключение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 централизованной системе водоотведения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01.06.2017 года по 31.12.2019 года</w:t>
            </w:r>
          </w:p>
        </w:tc>
      </w:tr>
      <w:tr w:rsidR="00331522" w:rsidTr="0033152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подключение к               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3.11. Информация о способах приобретения,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стоимости и объемах товаров, необходимых для производства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регулируемых товаров и (или) оказания регулируемых услуг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регулируемой организацией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38"/>
      </w:tblGrid>
      <w:tr w:rsidR="00331522" w:rsidTr="00331522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522" w:rsidRDefault="00331522" w:rsidP="0033152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 Федеральный закон от 18.07.2011г. № 223-ФЗ «О </w:t>
            </w:r>
            <w:r>
              <w:rPr>
                <w:rFonts w:ascii="Times New Roman" w:hAnsi="Times New Roman"/>
                <w:lang w:eastAsia="en-US"/>
              </w:rPr>
              <w:lastRenderedPageBreak/>
              <w:t>закупках товаров, работ, услуг отдельными видами юридических лиц».</w:t>
            </w:r>
          </w:p>
          <w:p w:rsidR="00331522" w:rsidRDefault="00331522" w:rsidP="0033152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Положение о закупках Утверждено общим собранием участников ООО «Водоканал-Сервис»  протокол от«23» сентября 2019г. № 6</w:t>
            </w:r>
          </w:p>
        </w:tc>
      </w:tr>
      <w:tr w:rsidR="00331522" w:rsidTr="00331522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Место размещения положения о закупках регулируемой организации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522" w:rsidRDefault="00331522" w:rsidP="0033152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Официальный сайт в сети интернет </w:t>
            </w:r>
            <w:r>
              <w:rPr>
                <w:rFonts w:ascii="Times New Roman" w:hAnsi="Times New Roman"/>
                <w:lang w:val="en-US" w:eastAsia="en-US"/>
              </w:rPr>
              <w:t>www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zakupki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gov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331522" w:rsidRPr="0087387C" w:rsidTr="00331522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Pr="004A441D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Планирование конкурсных процедур и результаты их проведения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A6" w:rsidRDefault="000733A6" w:rsidP="000733A6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План закупок товаров, работ, услуг</w:t>
            </w:r>
            <w:r>
              <w:rPr>
                <w:rFonts w:ascii="Times New Roman" w:hAnsi="Times New Roman"/>
                <w:lang w:eastAsia="en-US"/>
              </w:rPr>
              <w:t xml:space="preserve"> за</w:t>
            </w:r>
            <w:r w:rsidRPr="00B316F2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полугодие</w:t>
            </w:r>
            <w:r w:rsidRPr="00B316F2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2020</w:t>
            </w:r>
            <w:r w:rsidRPr="00B316F2">
              <w:rPr>
                <w:rFonts w:ascii="Times New Roman" w:hAnsi="Times New Roman"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lang w:eastAsia="en-US"/>
              </w:rPr>
              <w:t>а.</w:t>
            </w:r>
          </w:p>
          <w:p w:rsidR="000733A6" w:rsidRPr="00B316F2" w:rsidRDefault="000733A6" w:rsidP="000733A6">
            <w:pPr>
              <w:pStyle w:val="a8"/>
              <w:spacing w:after="0"/>
              <w:rPr>
                <w:rFonts w:ascii="Times New Roman" w:hAnsi="Times New Roman"/>
                <w:lang w:eastAsia="en-US"/>
              </w:rPr>
            </w:pPr>
            <w:r w:rsidRPr="00E5542E">
              <w:rPr>
                <w:rFonts w:ascii="Times New Roman" w:hAnsi="Times New Roman"/>
                <w:lang w:eastAsia="en-US"/>
              </w:rPr>
              <w:t xml:space="preserve">Реестр закупок товаров, работ, услуг по результатам проведения торгов за </w:t>
            </w:r>
            <w:r w:rsidRPr="00E5542E">
              <w:rPr>
                <w:rFonts w:ascii="Times New Roman" w:hAnsi="Times New Roman"/>
                <w:lang w:val="en-US" w:eastAsia="en-US"/>
              </w:rPr>
              <w:t>I</w:t>
            </w:r>
            <w:r w:rsidRPr="00E5542E">
              <w:rPr>
                <w:rFonts w:ascii="Times New Roman" w:hAnsi="Times New Roman"/>
                <w:lang w:eastAsia="en-US"/>
              </w:rPr>
              <w:t xml:space="preserve"> полугодие  2020 года</w:t>
            </w:r>
            <w:r>
              <w:rPr>
                <w:rFonts w:ascii="Times New Roman" w:hAnsi="Times New Roman"/>
                <w:lang w:eastAsia="en-US"/>
              </w:rPr>
              <w:t>:</w:t>
            </w:r>
          </w:p>
          <w:p w:rsidR="000733A6" w:rsidRDefault="000733A6" w:rsidP="000733A6">
            <w:pPr>
              <w:pStyle w:val="a8"/>
              <w:numPr>
                <w:ilvl w:val="1"/>
                <w:numId w:val="24"/>
              </w:numPr>
              <w:tabs>
                <w:tab w:val="clear" w:pos="1440"/>
                <w:tab w:val="num" w:pos="653"/>
              </w:tabs>
              <w:spacing w:after="0"/>
              <w:ind w:left="653" w:hanging="284"/>
              <w:rPr>
                <w:rFonts w:ascii="Times New Roman" w:hAnsi="Times New Roman"/>
                <w:lang w:eastAsia="en-US"/>
              </w:rPr>
            </w:pPr>
            <w:r w:rsidRPr="000733A6">
              <w:rPr>
                <w:rFonts w:ascii="Times New Roman" w:hAnsi="Times New Roman"/>
                <w:lang w:eastAsia="en-US"/>
              </w:rPr>
              <w:t xml:space="preserve">Поставка угля каменного для нужд ООО </w:t>
            </w:r>
            <w:r>
              <w:rPr>
                <w:rFonts w:ascii="Times New Roman" w:hAnsi="Times New Roman"/>
                <w:lang w:eastAsia="en-US"/>
              </w:rPr>
              <w:t>«Водоканал-Сервис» на 2020-2021</w:t>
            </w:r>
            <w:r w:rsidRPr="000733A6">
              <w:rPr>
                <w:rFonts w:ascii="Times New Roman" w:hAnsi="Times New Roman"/>
                <w:lang w:eastAsia="en-US"/>
              </w:rPr>
              <w:t>гг. ООО «Северная звезда».  Цена закупки:</w:t>
            </w:r>
          </w:p>
          <w:p w:rsidR="00331522" w:rsidRPr="000733A6" w:rsidRDefault="000733A6" w:rsidP="000733A6">
            <w:pPr>
              <w:pStyle w:val="a8"/>
              <w:spacing w:after="0"/>
              <w:ind w:left="653"/>
              <w:rPr>
                <w:rFonts w:ascii="Times New Roman" w:hAnsi="Times New Roman"/>
                <w:lang w:eastAsia="en-US"/>
              </w:rPr>
            </w:pPr>
            <w:r w:rsidRPr="000733A6">
              <w:rPr>
                <w:rFonts w:ascii="Times New Roman" w:hAnsi="Times New Roman"/>
                <w:lang w:eastAsia="en-US"/>
              </w:rPr>
              <w:t>1 170 000,00 руб. Протокол №3 от 16.06.2020 года.</w:t>
            </w:r>
          </w:p>
        </w:tc>
      </w:tr>
    </w:tbl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3.12. Информация о предложении регулируемой организации</w:t>
      </w:r>
    </w:p>
    <w:p w:rsidR="00331522" w:rsidRDefault="00331522" w:rsidP="0033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 установлении тарифов в сфере водоотведения на очередной период регулирования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733A6" w:rsidTr="00331522"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A6" w:rsidRDefault="000733A6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Предлагаемый метод регулирования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Default="000733A6" w:rsidP="0040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Долгосрочное регулирование на основе долгосрочных параметров регулирования тарифов (Метод индексации)</w:t>
            </w:r>
          </w:p>
        </w:tc>
      </w:tr>
      <w:tr w:rsidR="000733A6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Default="000733A6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Расчетная величина тарифов (без НДС)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Pr="00FD38CA" w:rsidRDefault="000733A6" w:rsidP="0040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20,97</w:t>
            </w:r>
          </w:p>
        </w:tc>
      </w:tr>
      <w:tr w:rsidR="000733A6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Default="000733A6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Default="000733A6" w:rsidP="0040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01.07.2021 года по 30.06.2022 года</w:t>
            </w:r>
          </w:p>
        </w:tc>
      </w:tr>
      <w:tr w:rsidR="000733A6" w:rsidTr="0033152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Default="000733A6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 долгосрочных параметрах регулирования (в</w:t>
            </w:r>
          </w:p>
          <w:p w:rsidR="000733A6" w:rsidRDefault="000733A6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случае если их установление предусмотрено выбранным</w:t>
            </w:r>
          </w:p>
          <w:p w:rsidR="000733A6" w:rsidRDefault="000733A6" w:rsidP="000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методом регулирования) (изменение установленного тарифа на водоотведение без НДС)         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Default="000733A6" w:rsidP="0040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01.07.2022г.-30.06.2023г.</w:t>
            </w:r>
          </w:p>
          <w:p w:rsidR="000733A6" w:rsidRDefault="000733A6" w:rsidP="0040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(тариф – 21,96 руб.);</w:t>
            </w:r>
          </w:p>
          <w:p w:rsidR="000733A6" w:rsidRDefault="000733A6" w:rsidP="0040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01.07.2023г.-30.06.2024г.</w:t>
            </w:r>
          </w:p>
          <w:p w:rsidR="000733A6" w:rsidRDefault="000733A6" w:rsidP="0040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 тариф -  23,21 руб.);</w:t>
            </w:r>
          </w:p>
          <w:p w:rsidR="000733A6" w:rsidRDefault="000733A6" w:rsidP="0040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01.07.2024г.-30.06.2025г.</w:t>
            </w:r>
          </w:p>
          <w:p w:rsidR="000733A6" w:rsidRDefault="000733A6" w:rsidP="0007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 тариф – 24,33 руб.)</w:t>
            </w:r>
          </w:p>
        </w:tc>
      </w:tr>
      <w:tr w:rsidR="000733A6" w:rsidTr="0033152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Default="000733A6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  о   необходимой   валовой   выручке   на</w:t>
            </w:r>
          </w:p>
          <w:p w:rsidR="000733A6" w:rsidRDefault="000733A6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соответствующий период (2021 год) (тыс.руб.)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Default="000733A6" w:rsidP="0040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111141,15</w:t>
            </w:r>
          </w:p>
        </w:tc>
      </w:tr>
      <w:tr w:rsidR="000733A6" w:rsidTr="0033152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Default="000733A6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Годовой объем принятых и отведенных стоков, пропущенных через очистные сооружения (тыс.м3)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33A6" w:rsidRPr="00FD38CA" w:rsidRDefault="000733A6" w:rsidP="0040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5300,00</w:t>
            </w:r>
          </w:p>
        </w:tc>
      </w:tr>
      <w:tr w:rsidR="00331522" w:rsidTr="00331522">
        <w:trPr>
          <w:trHeight w:val="1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Размер    недополученных    доходов    регулируемой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организацией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  их  наличии),   исчисленный   в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  </w:t>
            </w:r>
            <w:hyperlink r:id="rId11" w:history="1">
              <w:r>
                <w:rPr>
                  <w:rStyle w:val="a3"/>
                  <w:color w:val="000000"/>
                  <w:lang w:eastAsia="en-US"/>
                </w:rPr>
                <w:t>основами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ценообразования  в  сфере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и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утвержденными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постановлением Правительства  Российской  Федерации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13 мая 2013 N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406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Официальный  интернет-портал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правовой    информации     http://www.pravo.gov.ru,</w:t>
            </w:r>
          </w:p>
          <w:p w:rsidR="00331522" w:rsidRDefault="00331522" w:rsidP="00331522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15.05.2013)                                        </w:t>
            </w:r>
            <w:r>
              <w:rPr>
                <w:rFonts w:ascii="Times New Roman" w:hAnsi="Times New Roman"/>
                <w:color w:val="000000"/>
                <w:lang w:eastAsia="en-US"/>
              </w:rPr>
              <w:tab/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331522" w:rsidTr="00331522">
        <w:trPr>
          <w:trHeight w:val="546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Размер  экономически  обоснованных   расходов,   не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учтенных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  регулировании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тарифов  в  предыдущий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период регулирования (при их наличии), определенный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 соответствии с </w:t>
            </w:r>
            <w:hyperlink r:id="rId12" w:history="1">
              <w:r>
                <w:rPr>
                  <w:rStyle w:val="a3"/>
                  <w:color w:val="000000"/>
                  <w:lang w:eastAsia="en-US"/>
                </w:rPr>
                <w:t>основами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 xml:space="preserve"> ценообразования  в  сфере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и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утвержденными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постановлением Правительства  Российской  Федерации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13 мая 2013 N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406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Официальный  интернет-портал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правовой    информации     http://www.pravo.gov.ru,</w:t>
            </w:r>
          </w:p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522" w:rsidRDefault="00331522" w:rsidP="003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331522" w:rsidRDefault="00331522" w:rsidP="00331522"/>
    <w:p w:rsidR="00202409" w:rsidRDefault="00202409"/>
    <w:sectPr w:rsidR="00202409" w:rsidSect="0033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F330F"/>
    <w:multiLevelType w:val="hybridMultilevel"/>
    <w:tmpl w:val="A6FC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6679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41A2F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B4904"/>
    <w:multiLevelType w:val="hybridMultilevel"/>
    <w:tmpl w:val="9C2497A6"/>
    <w:lvl w:ilvl="0" w:tplc="493E230A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A3EE4"/>
    <w:multiLevelType w:val="hybridMultilevel"/>
    <w:tmpl w:val="2138AF1E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65891"/>
    <w:multiLevelType w:val="hybridMultilevel"/>
    <w:tmpl w:val="A6FC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9376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45642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B497A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E5BA7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118D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E6C29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C4EC5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DE5071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C74CCD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25EC6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5"/>
  </w:num>
  <w:num w:numId="13">
    <w:abstractNumId w:val="19"/>
  </w:num>
  <w:num w:numId="14">
    <w:abstractNumId w:val="10"/>
  </w:num>
  <w:num w:numId="15">
    <w:abstractNumId w:val="9"/>
  </w:num>
  <w:num w:numId="16">
    <w:abstractNumId w:val="7"/>
  </w:num>
  <w:num w:numId="17">
    <w:abstractNumId w:val="14"/>
  </w:num>
  <w:num w:numId="18">
    <w:abstractNumId w:val="3"/>
  </w:num>
  <w:num w:numId="19">
    <w:abstractNumId w:val="5"/>
  </w:num>
  <w:num w:numId="20">
    <w:abstractNumId w:val="22"/>
  </w:num>
  <w:num w:numId="21">
    <w:abstractNumId w:val="13"/>
  </w:num>
  <w:num w:numId="22">
    <w:abstractNumId w:val="17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522"/>
    <w:rsid w:val="000733A6"/>
    <w:rsid w:val="00202409"/>
    <w:rsid w:val="00294F2C"/>
    <w:rsid w:val="00331522"/>
    <w:rsid w:val="00394214"/>
    <w:rsid w:val="004744D1"/>
    <w:rsid w:val="007F2B27"/>
    <w:rsid w:val="00A0239C"/>
    <w:rsid w:val="00D93402"/>
    <w:rsid w:val="00E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51AF"/>
  <w15:docId w15:val="{C387303A-B822-4B64-8712-288925D4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22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331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315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331522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331522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331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331522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331522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331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33152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31522"/>
    <w:pPr>
      <w:ind w:left="720"/>
      <w:contextualSpacing/>
    </w:pPr>
  </w:style>
  <w:style w:type="character" w:styleId="HTML">
    <w:name w:val="HTML Cite"/>
    <w:basedOn w:val="a0"/>
    <w:semiHidden/>
    <w:unhideWhenUsed/>
    <w:rsid w:val="003315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D5C78C4CDF539149862968BCDE6C5A96D726DA90FD8F2151E74CB9A97BEF805705723AB21E7E62u5ODI" TargetMode="External"/><Relationship Id="rId12" Type="http://schemas.openxmlformats.org/officeDocument/2006/relationships/hyperlink" Target="consultantplus://offline/ref=9DD5C78C4CDF539149862968BCDE6C5A96D726DA90FD8F2151E74CB9A97BEF805705723AB21E7E62u5O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1" Type="http://schemas.openxmlformats.org/officeDocument/2006/relationships/hyperlink" Target="consultantplus://offline/ref=9DD5C78C4CDF539149862968BCDE6C5A96D726DA90FD8F2151E74CB9A97BEF805705723AB21E7E62u5O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D5C78C4CDF539149862968BCDE6C5A96D726DA90FD8F2151E74CB9A97BEF805705723AB21E7E62u5O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EAC58-A948-4DED-ADDC-CB0DE0D7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5</cp:revision>
  <dcterms:created xsi:type="dcterms:W3CDTF">2020-07-17T01:42:00Z</dcterms:created>
  <dcterms:modified xsi:type="dcterms:W3CDTF">2022-01-20T09:24:00Z</dcterms:modified>
</cp:coreProperties>
</file>